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0C" w:rsidRPr="00CA460C" w:rsidRDefault="00913F3A" w:rsidP="00CA460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</w:t>
      </w:r>
      <w:r w:rsidR="00CA460C" w:rsidRPr="00CA460C">
        <w:rPr>
          <w:rFonts w:cs="Times New Roman"/>
          <w:b/>
          <w:sz w:val="28"/>
          <w:szCs w:val="28"/>
        </w:rPr>
        <w:t>ем</w:t>
      </w:r>
      <w:r>
        <w:rPr>
          <w:rFonts w:cs="Times New Roman"/>
          <w:b/>
          <w:sz w:val="28"/>
          <w:szCs w:val="28"/>
        </w:rPr>
        <w:t>ы</w:t>
      </w:r>
      <w:r w:rsidR="00CA460C" w:rsidRPr="00CA460C">
        <w:rPr>
          <w:rFonts w:cs="Times New Roman"/>
          <w:b/>
          <w:sz w:val="28"/>
          <w:szCs w:val="28"/>
        </w:rPr>
        <w:t xml:space="preserve"> курсовых работ по дисциплине</w:t>
      </w:r>
    </w:p>
    <w:p w:rsidR="00CA460C" w:rsidRPr="00CA460C" w:rsidRDefault="00CA460C" w:rsidP="00CA460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A460C">
        <w:rPr>
          <w:rFonts w:cs="Times New Roman"/>
          <w:b/>
          <w:sz w:val="28"/>
          <w:szCs w:val="28"/>
        </w:rPr>
        <w:t>«Экономика и организация деятельности предприятия»</w:t>
      </w:r>
    </w:p>
    <w:p w:rsidR="00CA460C" w:rsidRDefault="00913F3A" w:rsidP="00913F3A">
      <w:pPr>
        <w:spacing w:line="360" w:lineRule="auto"/>
        <w:jc w:val="center"/>
        <w:rPr>
          <w:b/>
          <w:sz w:val="28"/>
          <w:szCs w:val="28"/>
        </w:rPr>
      </w:pPr>
      <w:r w:rsidRPr="00913F3A">
        <w:rPr>
          <w:b/>
          <w:sz w:val="28"/>
          <w:szCs w:val="28"/>
        </w:rPr>
        <w:t>(3 курс бакалавриата)</w:t>
      </w:r>
    </w:p>
    <w:p w:rsidR="00913F3A" w:rsidRPr="00913F3A" w:rsidRDefault="00913F3A" w:rsidP="00913F3A">
      <w:pPr>
        <w:spacing w:line="360" w:lineRule="auto"/>
        <w:jc w:val="center"/>
        <w:rPr>
          <w:b/>
          <w:sz w:val="28"/>
          <w:szCs w:val="28"/>
        </w:rPr>
      </w:pP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eastAsia="Times New Roman" w:cs="Times New Roman"/>
          <w:color w:val="000000"/>
          <w:sz w:val="28"/>
          <w:szCs w:val="28"/>
        </w:rPr>
        <w:t>Основные направления цифровизации деятельности на промышленном предприятии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CA460C">
        <w:rPr>
          <w:rFonts w:eastAsia="Times New Roman" w:cs="Times New Roman"/>
          <w:color w:val="000000"/>
          <w:sz w:val="28"/>
          <w:szCs w:val="28"/>
        </w:rPr>
        <w:t>Цифровизация</w:t>
      </w:r>
      <w:proofErr w:type="spellEnd"/>
      <w:r w:rsidRPr="00CA460C">
        <w:rPr>
          <w:rFonts w:eastAsia="Times New Roman" w:cs="Times New Roman"/>
          <w:color w:val="000000"/>
          <w:sz w:val="28"/>
          <w:szCs w:val="28"/>
        </w:rPr>
        <w:t xml:space="preserve"> деятельности предприятий сферы туризма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 xml:space="preserve">Человеческий капитал предприятия как главный как фактор его успешного развития 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Повышение эффективности использования трудовых ресурсов предприятия: основные направления и ключевые проблемы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Корпоративная социальная ответственность предприятия и расходы на развитие персонала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Формирование фонда оплаты труда на предприятии и направления его использования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Преимущества и недостатки бестарифных систем оплаты труда на предприятии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CA460C">
        <w:rPr>
          <w:rFonts w:eastAsia="Times New Roman"/>
          <w:sz w:val="28"/>
          <w:szCs w:val="28"/>
        </w:rPr>
        <w:t>Грейдовая</w:t>
      </w:r>
      <w:proofErr w:type="spellEnd"/>
      <w:r w:rsidRPr="00CA460C">
        <w:rPr>
          <w:rFonts w:eastAsia="Times New Roman"/>
          <w:sz w:val="28"/>
          <w:szCs w:val="28"/>
        </w:rPr>
        <w:t xml:space="preserve"> система оплаты труда на предприятиях и проблемы её внедрения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Планирование фонда оплаты труда на промышленном предприятии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 xml:space="preserve">Современные подходы к оплате труда и премированию работников на промышленных (в строительных, сервисных и т.п.) предприятиях 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Нормирование труда на предприятии: подходы и экономическая эффективность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Предпринимательский ресурс как фактор успешного функционирования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CA460C">
        <w:rPr>
          <w:sz w:val="28"/>
          <w:szCs w:val="28"/>
        </w:rPr>
        <w:t>Нематериальные активы и их роль в деятельности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 xml:space="preserve">Проблемы внедрения технологических инноваций на современных предприятиях 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CA460C">
        <w:rPr>
          <w:sz w:val="28"/>
          <w:szCs w:val="28"/>
        </w:rPr>
        <w:t>Особенности инновационной деятельности российских предприятий в современных условиях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Проблемы воспроизводства основных фондов промышленного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sz w:val="28"/>
          <w:szCs w:val="28"/>
        </w:rPr>
        <w:lastRenderedPageBreak/>
        <w:t>Бизнес-план создания нового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color w:val="000000"/>
          <w:sz w:val="28"/>
          <w:szCs w:val="28"/>
        </w:rPr>
        <w:t>Повышение эффективности инвестиционной деятельности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sz w:val="28"/>
          <w:szCs w:val="28"/>
        </w:rPr>
        <w:t>Инвестиции в развитие предприятий машиностроения на современном этапе: проблемы и перспективы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sz w:val="28"/>
          <w:szCs w:val="28"/>
        </w:rPr>
        <w:t>Специфика инвестиционной деятельности на предприятиях машиностроения (металлургии, строительства и т.п.)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Оптимизация затрат предприятия в процессе экспортно-импортных операций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Современные направления повышения доходов предприятия от внешнеэкономической деятельности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Пути повышения рентабельности внешнеэкономической деятельности фирмы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Влияние государственного регулирования внешней торговли на деятельности предприятия-экспортера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Состояние и тенденции развития внешнеэкономической деятельности предприятий на современном этапе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Экспортно-импортная политика России и ее влияние на экономику промышленного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Возможности расширения внешнеторгового оборота предприятия (по сферам деятельности)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Проблемы выхода малых и средних предприятий на международные рынки и пути их решения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Использование параллельного импорта на современных предприятиях: проблемы и перспективы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Актуальные способы привлечения иностранных инвестиций предприятиями России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Внешнеторговый контракт предприятия: экономические условия и барьеры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Times New Roman" w:cs="Times New Roman"/>
          <w:sz w:val="28"/>
          <w:szCs w:val="28"/>
        </w:rPr>
        <w:t>Актуальные способы организации промышленного производства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sz w:val="28"/>
          <w:szCs w:val="28"/>
        </w:rPr>
        <w:t>Особенности планирования финансовых результатов деятельности предприятия в современных услови</w:t>
      </w:r>
      <w:r w:rsidRPr="00CA460C">
        <w:rPr>
          <w:rFonts w:cs="Times New Roman"/>
          <w:sz w:val="28"/>
          <w:szCs w:val="28"/>
        </w:rPr>
        <w:t>ях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cs="Times New Roman"/>
          <w:sz w:val="28"/>
          <w:szCs w:val="28"/>
        </w:rPr>
        <w:lastRenderedPageBreak/>
        <w:t xml:space="preserve">Система показателей </w:t>
      </w:r>
      <w:r w:rsidRPr="00CA460C">
        <w:rPr>
          <w:sz w:val="28"/>
          <w:szCs w:val="28"/>
        </w:rPr>
        <w:t xml:space="preserve">для </w:t>
      </w:r>
      <w:r w:rsidRPr="00CA460C">
        <w:rPr>
          <w:color w:val="000000"/>
          <w:sz w:val="28"/>
          <w:szCs w:val="28"/>
        </w:rPr>
        <w:t xml:space="preserve">оценки </w:t>
      </w:r>
      <w:r w:rsidRPr="00CA460C">
        <w:rPr>
          <w:rFonts w:cs="Times New Roman"/>
          <w:color w:val="000000"/>
          <w:sz w:val="28"/>
          <w:szCs w:val="28"/>
        </w:rPr>
        <w:t xml:space="preserve">эффективности </w:t>
      </w:r>
      <w:r w:rsidRPr="00CA460C">
        <w:rPr>
          <w:color w:val="000000"/>
          <w:sz w:val="28"/>
          <w:szCs w:val="28"/>
        </w:rPr>
        <w:t xml:space="preserve">деятельности </w:t>
      </w:r>
      <w:r w:rsidRPr="00CA460C">
        <w:rPr>
          <w:rFonts w:cs="Times New Roman"/>
          <w:color w:val="000000"/>
          <w:sz w:val="28"/>
          <w:szCs w:val="28"/>
        </w:rPr>
        <w:t>предприятия и пути её совершенствования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sz w:val="28"/>
          <w:szCs w:val="28"/>
        </w:rPr>
      </w:pPr>
      <w:r w:rsidRPr="00CA460C">
        <w:rPr>
          <w:rFonts w:eastAsia="Calibri" w:cs="Times New Roman"/>
          <w:sz w:val="28"/>
          <w:szCs w:val="28"/>
        </w:rPr>
        <w:t>Служба внутреннего контроля на предприятии: структура, функции, экономическая роль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sz w:val="28"/>
          <w:szCs w:val="28"/>
        </w:rPr>
        <w:t>Проблемы п</w:t>
      </w:r>
      <w:r w:rsidRPr="00CA460C">
        <w:rPr>
          <w:color w:val="000000"/>
          <w:sz w:val="28"/>
          <w:szCs w:val="28"/>
        </w:rPr>
        <w:t>ланирования деятельности предприятий в современных условиях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Оборотные средства предприятия и пути повышения эффективности их использования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Эффективность использования основных фондов на предприятии и пути её повышения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eastAsia="Times New Roman"/>
          <w:sz w:val="28"/>
          <w:szCs w:val="28"/>
        </w:rPr>
        <w:t>Повышение эффективности использования нематериальных активов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Себестоимость продукции предприятия и пути ее снижения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Актуальные подходы к ценообразованию на промышленных предприятиях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Гибкое ценообразование: преимущества и недостатки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rFonts w:cs="Times New Roman"/>
          <w:sz w:val="28"/>
          <w:szCs w:val="28"/>
        </w:rPr>
        <w:t>Аутсорсинг как способ снижения затрат на предприятии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cs="Times New Roman"/>
          <w:color w:val="000000"/>
          <w:sz w:val="28"/>
          <w:szCs w:val="28"/>
        </w:rPr>
        <w:t>Качество продукции как фактор конкурентоспособности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cs="Times New Roman"/>
          <w:sz w:val="28"/>
          <w:szCs w:val="28"/>
        </w:rPr>
        <w:t xml:space="preserve">Деловая репутация предприятия как фактор его </w:t>
      </w:r>
      <w:r w:rsidRPr="00CA460C">
        <w:rPr>
          <w:rFonts w:cs="Times New Roman"/>
          <w:color w:val="000000"/>
          <w:sz w:val="28"/>
          <w:szCs w:val="28"/>
        </w:rPr>
        <w:t>конкурентоспособности</w:t>
      </w:r>
    </w:p>
    <w:p w:rsidR="00CA460C" w:rsidRPr="00CA460C" w:rsidRDefault="00CA460C" w:rsidP="00CA460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right="57"/>
        <w:jc w:val="both"/>
        <w:rPr>
          <w:color w:val="000000"/>
          <w:sz w:val="28"/>
          <w:szCs w:val="28"/>
        </w:rPr>
      </w:pPr>
      <w:r w:rsidRPr="00CA460C">
        <w:rPr>
          <w:color w:val="000000"/>
          <w:sz w:val="28"/>
          <w:szCs w:val="28"/>
        </w:rPr>
        <w:t>Оценка конкурентоспособности предприятия и пути ее повышения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cs="Times New Roman"/>
          <w:color w:val="000000"/>
          <w:sz w:val="28"/>
          <w:szCs w:val="28"/>
        </w:rPr>
        <w:t>Основные пути снижения производственных рисков промышленного предприятия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eastAsia="Times New Roman" w:cs="Times New Roman"/>
          <w:color w:val="000000"/>
          <w:sz w:val="28"/>
          <w:szCs w:val="28"/>
        </w:rPr>
        <w:t>Экологические факторы, влияющие на деятельность предприятия</w:t>
      </w:r>
      <w:r w:rsidRPr="00CA460C">
        <w:rPr>
          <w:rFonts w:cs="Times New Roman"/>
          <w:sz w:val="28"/>
          <w:szCs w:val="28"/>
        </w:rPr>
        <w:t xml:space="preserve"> 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cs="Times New Roman"/>
          <w:sz w:val="28"/>
          <w:szCs w:val="28"/>
        </w:rPr>
        <w:t>Влияние экономического кризиса на показатели эффективности деятельности предприятия</w:t>
      </w:r>
      <w:r w:rsidRPr="00CA460C">
        <w:rPr>
          <w:sz w:val="28"/>
          <w:szCs w:val="28"/>
        </w:rPr>
        <w:t xml:space="preserve"> 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sz w:val="28"/>
          <w:szCs w:val="28"/>
        </w:rPr>
        <w:t>Формы объединений предприятий в современной экономике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ind w:right="57"/>
        <w:jc w:val="both"/>
        <w:rPr>
          <w:rFonts w:eastAsia="Times New Roman" w:cs="Times New Roman"/>
          <w:color w:val="000000"/>
          <w:sz w:val="28"/>
          <w:szCs w:val="28"/>
        </w:rPr>
      </w:pPr>
      <w:r w:rsidRPr="00CA460C">
        <w:rPr>
          <w:rFonts w:eastAsia="Times New Roman" w:cs="Times New Roman"/>
          <w:color w:val="000000"/>
          <w:sz w:val="28"/>
          <w:szCs w:val="28"/>
        </w:rPr>
        <w:t>Холдинговая форма организации деятельности компании: достоинства и недостатки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Сравнительный экономический анализ организационно – правовых форм малого бизнеса</w:t>
      </w:r>
    </w:p>
    <w:p w:rsidR="00CA460C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Проблемы и перспективы развития малого предпринимательства в РФ</w:t>
      </w:r>
    </w:p>
    <w:p w:rsidR="00583AF9" w:rsidRPr="00CA460C" w:rsidRDefault="00CA460C" w:rsidP="00CA460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A460C">
        <w:rPr>
          <w:sz w:val="28"/>
          <w:szCs w:val="28"/>
        </w:rPr>
        <w:t>Средние предпр</w:t>
      </w:r>
      <w:bookmarkStart w:id="0" w:name="_GoBack"/>
      <w:bookmarkEnd w:id="0"/>
      <w:r w:rsidRPr="00CA460C">
        <w:rPr>
          <w:sz w:val="28"/>
          <w:szCs w:val="28"/>
        </w:rPr>
        <w:t>иятия: проблемы и перспективы развития в РФ</w:t>
      </w:r>
    </w:p>
    <w:sectPr w:rsidR="00583AF9" w:rsidRPr="00CA460C" w:rsidSect="00CA46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2FE"/>
    <w:multiLevelType w:val="hybridMultilevel"/>
    <w:tmpl w:val="0620798C"/>
    <w:lvl w:ilvl="0" w:tplc="0AAA5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D2E"/>
    <w:multiLevelType w:val="hybridMultilevel"/>
    <w:tmpl w:val="B1E428CA"/>
    <w:lvl w:ilvl="0" w:tplc="CE4A662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10468F6"/>
    <w:multiLevelType w:val="hybridMultilevel"/>
    <w:tmpl w:val="0C2C2E2E"/>
    <w:lvl w:ilvl="0" w:tplc="CE4A6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2172"/>
    <w:multiLevelType w:val="hybridMultilevel"/>
    <w:tmpl w:val="78EA16E0"/>
    <w:lvl w:ilvl="0" w:tplc="30A48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418"/>
    <w:multiLevelType w:val="hybridMultilevel"/>
    <w:tmpl w:val="2046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1E92"/>
    <w:multiLevelType w:val="hybridMultilevel"/>
    <w:tmpl w:val="A1A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FFB"/>
    <w:multiLevelType w:val="hybridMultilevel"/>
    <w:tmpl w:val="98407ECE"/>
    <w:lvl w:ilvl="0" w:tplc="596A8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8190E"/>
    <w:multiLevelType w:val="hybridMultilevel"/>
    <w:tmpl w:val="DE50638C"/>
    <w:lvl w:ilvl="0" w:tplc="BF06E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E65D4"/>
    <w:multiLevelType w:val="hybridMultilevel"/>
    <w:tmpl w:val="5A26FE04"/>
    <w:lvl w:ilvl="0" w:tplc="6A222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07A90"/>
    <w:multiLevelType w:val="hybridMultilevel"/>
    <w:tmpl w:val="97BA3390"/>
    <w:lvl w:ilvl="0" w:tplc="6C20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D170F"/>
    <w:multiLevelType w:val="hybridMultilevel"/>
    <w:tmpl w:val="81B0A2D2"/>
    <w:lvl w:ilvl="0" w:tplc="FC5C2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723D9"/>
    <w:multiLevelType w:val="hybridMultilevel"/>
    <w:tmpl w:val="2F52D652"/>
    <w:lvl w:ilvl="0" w:tplc="CE4A662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0C"/>
    <w:rsid w:val="00583AF9"/>
    <w:rsid w:val="00913F3A"/>
    <w:rsid w:val="00C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C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0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A46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A460C"/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C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0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A46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A460C"/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2022-10-19T04:10:00Z</dcterms:created>
  <dcterms:modified xsi:type="dcterms:W3CDTF">2022-10-19T15:13:00Z</dcterms:modified>
</cp:coreProperties>
</file>